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5FCB" w14:textId="3572E0E1" w:rsidR="00EA2E70" w:rsidRDefault="00EA2E70"/>
    <w:p w14:paraId="1329F4CD" w14:textId="15880C36" w:rsidR="00845DC2" w:rsidRDefault="00845DC2"/>
    <w:p w14:paraId="1F494166" w14:textId="585E965D" w:rsidR="00845DC2" w:rsidRDefault="00845DC2"/>
    <w:p w14:paraId="3FBB5590" w14:textId="10CE3EBF" w:rsidR="00845DC2" w:rsidRDefault="00845DC2"/>
    <w:tbl>
      <w:tblPr>
        <w:tblW w:w="10989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774"/>
        <w:gridCol w:w="222"/>
      </w:tblGrid>
      <w:tr w:rsidR="00EE59B8" w:rsidRPr="00EE59B8" w14:paraId="43082AF0" w14:textId="77777777" w:rsidTr="00EE59B8">
        <w:trPr>
          <w:gridAfter w:val="1"/>
          <w:wAfter w:w="215" w:type="dxa"/>
          <w:trHeight w:val="488"/>
        </w:trPr>
        <w:tc>
          <w:tcPr>
            <w:tcW w:w="10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DA9B818" w14:textId="77777777" w:rsidR="00EE59B8" w:rsidRPr="00EE59B8" w:rsidRDefault="00EE59B8" w:rsidP="00EE59B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EE59B8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  <w:t>Assignment 2.4</w:t>
            </w:r>
            <w:r w:rsidRPr="00EE59B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 (</w:t>
            </w:r>
            <w:r w:rsidRPr="00EE59B8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Approximate word count: 100)</w:t>
            </w:r>
          </w:p>
        </w:tc>
      </w:tr>
      <w:tr w:rsidR="00EE59B8" w:rsidRPr="00EE59B8" w14:paraId="57A732D3" w14:textId="77777777" w:rsidTr="00EE59B8">
        <w:trPr>
          <w:trHeight w:val="33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1833" w14:textId="77777777" w:rsidR="00EE59B8" w:rsidRPr="00EE59B8" w:rsidRDefault="00EE59B8" w:rsidP="00EE59B8">
            <w:pP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1C4B" w14:textId="77777777" w:rsidR="00EE59B8" w:rsidRPr="00EE59B8" w:rsidRDefault="00EE59B8" w:rsidP="00EE59B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</w:tr>
      <w:tr w:rsidR="00EE59B8" w:rsidRPr="00EE59B8" w14:paraId="404CBF08" w14:textId="77777777" w:rsidTr="00EE59B8">
        <w:trPr>
          <w:trHeight w:val="33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B0BA" w14:textId="77777777" w:rsidR="00EE59B8" w:rsidRPr="00EE59B8" w:rsidRDefault="00EE59B8" w:rsidP="00EE59B8">
            <w:pP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B4E0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2F8193E1" w14:textId="77777777" w:rsidTr="00EE59B8">
        <w:trPr>
          <w:trHeight w:val="409"/>
        </w:trPr>
        <w:tc>
          <w:tcPr>
            <w:tcW w:w="10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5E96" w14:textId="77777777" w:rsidR="00EE59B8" w:rsidRPr="00EE59B8" w:rsidRDefault="00EE59B8" w:rsidP="00EE59B8">
            <w:pPr>
              <w:jc w:val="center"/>
              <w:rPr>
                <w:rFonts w:ascii="Calibri" w:eastAsia="Times New Roman" w:hAnsi="Calibri" w:cs="Calibri"/>
                <w:b/>
                <w:bCs/>
                <w:color w:val="181717"/>
                <w:sz w:val="28"/>
                <w:szCs w:val="28"/>
                <w:lang w:eastAsia="en-GB"/>
              </w:rPr>
            </w:pPr>
            <w:r w:rsidRPr="00EE59B8">
              <w:rPr>
                <w:rFonts w:ascii="Calibri" w:eastAsia="Times New Roman" w:hAnsi="Calibri" w:cs="Calibri"/>
                <w:b/>
                <w:bCs/>
                <w:color w:val="181717"/>
                <w:sz w:val="28"/>
                <w:szCs w:val="28"/>
                <w:lang w:eastAsia="en-GB"/>
              </w:rPr>
              <w:t>When teaching, explain why it is important to create an inclusive teaching and learning environment.</w:t>
            </w:r>
          </w:p>
        </w:tc>
        <w:tc>
          <w:tcPr>
            <w:tcW w:w="215" w:type="dxa"/>
            <w:vAlign w:val="center"/>
            <w:hideMark/>
          </w:tcPr>
          <w:p w14:paraId="28BE81AD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7DC0D340" w14:textId="77777777" w:rsidTr="00EE59B8">
        <w:trPr>
          <w:trHeight w:val="40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E3E6" w14:textId="77777777" w:rsidR="00EE59B8" w:rsidRPr="00EE59B8" w:rsidRDefault="00EE59B8" w:rsidP="00EE59B8">
            <w:pPr>
              <w:rPr>
                <w:rFonts w:ascii="Calibri" w:eastAsia="Times New Roman" w:hAnsi="Calibri" w:cs="Calibri"/>
                <w:b/>
                <w:bCs/>
                <w:color w:val="181717"/>
                <w:sz w:val="27"/>
                <w:szCs w:val="2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BB23" w14:textId="77777777" w:rsidR="00EE59B8" w:rsidRPr="00EE59B8" w:rsidRDefault="00EE59B8" w:rsidP="00EE59B8">
            <w:pPr>
              <w:jc w:val="center"/>
              <w:rPr>
                <w:rFonts w:ascii="Calibri" w:eastAsia="Times New Roman" w:hAnsi="Calibri" w:cs="Calibri"/>
                <w:b/>
                <w:bCs/>
                <w:color w:val="181717"/>
                <w:sz w:val="27"/>
                <w:szCs w:val="27"/>
                <w:lang w:eastAsia="en-GB"/>
              </w:rPr>
            </w:pPr>
          </w:p>
        </w:tc>
      </w:tr>
      <w:tr w:rsidR="00EE59B8" w:rsidRPr="00EE59B8" w14:paraId="7CD0A3D7" w14:textId="77777777" w:rsidTr="00EE59B8">
        <w:trPr>
          <w:trHeight w:val="40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3E86" w14:textId="77777777" w:rsidR="00EE59B8" w:rsidRPr="00EE59B8" w:rsidRDefault="00EE59B8" w:rsidP="00EE59B8">
            <w:pPr>
              <w:rPr>
                <w:rFonts w:ascii="Calibri" w:eastAsia="Times New Roman" w:hAnsi="Calibri" w:cs="Calibri"/>
                <w:b/>
                <w:bCs/>
                <w:color w:val="181717"/>
                <w:sz w:val="27"/>
                <w:szCs w:val="2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99AF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4805193F" w14:textId="77777777" w:rsidTr="00EE59B8">
        <w:trPr>
          <w:trHeight w:val="339"/>
        </w:trPr>
        <w:tc>
          <w:tcPr>
            <w:tcW w:w="10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6411" w14:textId="77777777" w:rsidR="00EE59B8" w:rsidRPr="00EE59B8" w:rsidRDefault="00EE59B8" w:rsidP="00EE59B8">
            <w:pPr>
              <w:jc w:val="center"/>
              <w:rPr>
                <w:rFonts w:ascii="Calibri" w:eastAsia="Times New Roman" w:hAnsi="Calibri" w:cs="Calibri"/>
                <w:color w:val="181717"/>
                <w:lang w:eastAsia="en-GB"/>
              </w:rPr>
            </w:pPr>
            <w:r w:rsidRPr="00EE59B8">
              <w:rPr>
                <w:rFonts w:ascii="Calibri" w:eastAsia="Times New Roman" w:hAnsi="Calibri" w:cs="Calibri"/>
                <w:color w:val="181717"/>
                <w:lang w:eastAsia="en-GB"/>
              </w:rPr>
              <w:t> </w:t>
            </w:r>
          </w:p>
        </w:tc>
        <w:tc>
          <w:tcPr>
            <w:tcW w:w="215" w:type="dxa"/>
            <w:vAlign w:val="center"/>
            <w:hideMark/>
          </w:tcPr>
          <w:p w14:paraId="544DCED8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1216F8C0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6B7E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7FF0" w14:textId="77777777" w:rsidR="00EE59B8" w:rsidRPr="00EE59B8" w:rsidRDefault="00EE59B8" w:rsidP="00EE59B8">
            <w:pPr>
              <w:jc w:val="center"/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</w:tr>
      <w:tr w:rsidR="00EE59B8" w:rsidRPr="00EE59B8" w14:paraId="64D23482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9A12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607B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3C14D6BC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59A8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7A97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796EB023" w14:textId="77777777" w:rsidTr="00EE59B8">
        <w:trPr>
          <w:trHeight w:val="727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C916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FBDA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55EE3CF9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15AB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0AC8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3F140C21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FDA5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5D9D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3890AC7A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1B63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9727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190321CE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A115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7786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6C97AE4F" w14:textId="77777777" w:rsidTr="00EE59B8">
        <w:trPr>
          <w:trHeight w:val="33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9250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BC91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379DD653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1047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25C5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61584DA6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0D3D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A3E5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75002E9A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C1C2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EAE6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0539D0E4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BADD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7FF0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21EA88A4" w14:textId="77777777" w:rsidTr="00EE59B8">
        <w:trPr>
          <w:trHeight w:val="33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5EDF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52A6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2360847E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C95B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705D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032E0921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8E0B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25A6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69F1D645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F6D4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F391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1253B710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F1AD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672B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1E007D88" w14:textId="77777777" w:rsidTr="00EE59B8">
        <w:trPr>
          <w:trHeight w:val="33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9D81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3CA5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2633BB02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79FD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9F80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69C4E018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F679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4305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249FF212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EB49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1EF1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29F52685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734F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5E37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0AA411A5" w14:textId="77777777" w:rsidTr="00EE59B8">
        <w:trPr>
          <w:trHeight w:val="339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7B2F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7CC3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76E541B7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A162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2084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7F15AC3B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FA8C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AA73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0BB15C3C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44F2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FF4F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59B8" w:rsidRPr="00EE59B8" w14:paraId="6B3A04D0" w14:textId="77777777" w:rsidTr="00EE59B8">
        <w:trPr>
          <w:trHeight w:val="344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17CE" w14:textId="77777777" w:rsidR="00EE59B8" w:rsidRPr="00EE59B8" w:rsidRDefault="00EE59B8" w:rsidP="00EE59B8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018A" w14:textId="77777777" w:rsidR="00EE59B8" w:rsidRPr="00EE59B8" w:rsidRDefault="00EE59B8" w:rsidP="00EE59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349D929" w14:textId="77777777" w:rsidR="00845DC2" w:rsidRDefault="00845DC2"/>
    <w:sectPr w:rsidR="00845DC2" w:rsidSect="00845DC2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5D26C" w14:textId="77777777" w:rsidR="00446584" w:rsidRDefault="00446584" w:rsidP="00845DC2">
      <w:r>
        <w:separator/>
      </w:r>
    </w:p>
  </w:endnote>
  <w:endnote w:type="continuationSeparator" w:id="0">
    <w:p w14:paraId="0B21F0AC" w14:textId="77777777" w:rsidR="00446584" w:rsidRDefault="00446584" w:rsidP="00845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5DCF9" w14:textId="77777777" w:rsidR="00446584" w:rsidRDefault="00446584" w:rsidP="00845DC2">
      <w:r>
        <w:separator/>
      </w:r>
    </w:p>
  </w:footnote>
  <w:footnote w:type="continuationSeparator" w:id="0">
    <w:p w14:paraId="6DF4830E" w14:textId="77777777" w:rsidR="00446584" w:rsidRDefault="00446584" w:rsidP="00845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2EF6" w14:textId="52406309" w:rsidR="00845DC2" w:rsidRDefault="00845DC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2420BF" wp14:editId="26696C77">
          <wp:simplePos x="0" y="0"/>
          <wp:positionH relativeFrom="column">
            <wp:posOffset>2340415</wp:posOffset>
          </wp:positionH>
          <wp:positionV relativeFrom="paragraph">
            <wp:posOffset>-168910</wp:posOffset>
          </wp:positionV>
          <wp:extent cx="2065020" cy="857885"/>
          <wp:effectExtent l="0" t="0" r="5080" b="5715"/>
          <wp:wrapSquare wrapText="bothSides"/>
          <wp:docPr id="1" name="Picture 1" descr="A screenshot of a video gam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video gam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02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2"/>
    <w:rsid w:val="00446584"/>
    <w:rsid w:val="00845DC2"/>
    <w:rsid w:val="00881537"/>
    <w:rsid w:val="00CA0160"/>
    <w:rsid w:val="00DB3E0C"/>
    <w:rsid w:val="00EA2E70"/>
    <w:rsid w:val="00EE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13D9F"/>
  <w15:chartTrackingRefBased/>
  <w15:docId w15:val="{0A8F4B4D-F600-7F47-BD7F-DA55A519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C2"/>
  </w:style>
  <w:style w:type="paragraph" w:styleId="Footer">
    <w:name w:val="footer"/>
    <w:basedOn w:val="Normal"/>
    <w:link w:val="FooterChar"/>
    <w:uiPriority w:val="99"/>
    <w:unhideWhenUsed/>
    <w:rsid w:val="00845D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7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Kiszel</dc:creator>
  <cp:keywords/>
  <dc:description/>
  <cp:lastModifiedBy>Stefan Kiszel</cp:lastModifiedBy>
  <cp:revision>2</cp:revision>
  <dcterms:created xsi:type="dcterms:W3CDTF">2023-02-10T09:28:00Z</dcterms:created>
  <dcterms:modified xsi:type="dcterms:W3CDTF">2023-02-10T09:28:00Z</dcterms:modified>
</cp:coreProperties>
</file>